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0" w:type="dxa"/>
        <w:jc w:val="center"/>
        <w:tblLayout w:type="fixed"/>
        <w:tblCellMar>
          <w:top w:w="14" w:type="dxa"/>
          <w:left w:w="86" w:type="dxa"/>
          <w:bottom w:w="14" w:type="dxa"/>
          <w:right w:w="86" w:type="dxa"/>
        </w:tblCellMar>
        <w:tblLook w:val="0000"/>
      </w:tblPr>
      <w:tblGrid>
        <w:gridCol w:w="1695"/>
        <w:gridCol w:w="132"/>
        <w:gridCol w:w="2419"/>
        <w:gridCol w:w="1874"/>
        <w:gridCol w:w="3253"/>
        <w:gridCol w:w="647"/>
      </w:tblGrid>
      <w:tr w:rsidR="00F2074C" w:rsidTr="00336AAF">
        <w:trPr>
          <w:trHeight w:val="576"/>
          <w:jc w:val="center"/>
        </w:trPr>
        <w:tc>
          <w:tcPr>
            <w:tcW w:w="10020" w:type="dxa"/>
            <w:gridSpan w:val="6"/>
            <w:tcMar>
              <w:left w:w="0" w:type="dxa"/>
            </w:tcMar>
            <w:vAlign w:val="center"/>
          </w:tcPr>
          <w:p w:rsidR="00F2074C" w:rsidRDefault="00F2074C">
            <w:pPr>
              <w:pStyle w:val="Heading1"/>
            </w:pPr>
            <w:r>
              <w:t>PATIENT MEETING</w:t>
            </w:r>
          </w:p>
        </w:tc>
      </w:tr>
      <w:tr w:rsidR="00F2074C" w:rsidRPr="00336AAF" w:rsidTr="00336AAF">
        <w:trPr>
          <w:gridAfter w:val="1"/>
          <w:wAfter w:w="647" w:type="dxa"/>
          <w:trHeight w:val="274"/>
          <w:jc w:val="center"/>
        </w:trPr>
        <w:tc>
          <w:tcPr>
            <w:tcW w:w="1695" w:type="dxa"/>
            <w:tcMar>
              <w:left w:w="0" w:type="dxa"/>
            </w:tcMar>
            <w:vAlign w:val="center"/>
          </w:tcPr>
          <w:p w:rsidR="00F2074C" w:rsidRDefault="00F2074C">
            <w:pPr>
              <w:pStyle w:val="Heading3"/>
            </w:pPr>
            <w:r>
              <w:t>Minutes</w:t>
            </w:r>
          </w:p>
        </w:tc>
        <w:tc>
          <w:tcPr>
            <w:tcW w:w="2551" w:type="dxa"/>
            <w:gridSpan w:val="2"/>
            <w:tcMar>
              <w:left w:w="0" w:type="dxa"/>
            </w:tcMar>
            <w:vAlign w:val="center"/>
          </w:tcPr>
          <w:p w:rsidR="00F2074C" w:rsidRPr="00336AAF" w:rsidRDefault="006414A2">
            <w:pPr>
              <w:pStyle w:val="Heading4"/>
              <w:framePr w:hSpace="0" w:wrap="auto" w:vAnchor="margin" w:hAnchor="text" w:xAlign="left" w:yAlign="inline"/>
              <w:suppressOverlap w:val="0"/>
              <w:rPr>
                <w:rFonts w:ascii="Arial" w:hAnsi="Arial" w:cs="Arial"/>
                <w:sz w:val="22"/>
                <w:szCs w:val="22"/>
              </w:rPr>
            </w:pPr>
            <w:r w:rsidRPr="00336AAF">
              <w:rPr>
                <w:rFonts w:ascii="Arial" w:hAnsi="Arial" w:cs="Arial"/>
                <w:sz w:val="22"/>
                <w:szCs w:val="22"/>
              </w:rPr>
              <w:t>3</w:t>
            </w:r>
            <w:r w:rsidRPr="00336AAF">
              <w:rPr>
                <w:rFonts w:ascii="Arial" w:hAnsi="Arial" w:cs="Arial"/>
                <w:sz w:val="22"/>
                <w:szCs w:val="22"/>
                <w:vertAlign w:val="superscript"/>
              </w:rPr>
              <w:t>rd</w:t>
            </w:r>
            <w:r w:rsidRPr="00336AAF">
              <w:rPr>
                <w:rFonts w:ascii="Arial" w:hAnsi="Arial" w:cs="Arial"/>
                <w:sz w:val="22"/>
                <w:szCs w:val="22"/>
              </w:rPr>
              <w:t xml:space="preserve"> february 2014</w:t>
            </w:r>
          </w:p>
        </w:tc>
        <w:tc>
          <w:tcPr>
            <w:tcW w:w="1874" w:type="dxa"/>
            <w:tcMar>
              <w:left w:w="0" w:type="dxa"/>
            </w:tcMar>
            <w:vAlign w:val="center"/>
          </w:tcPr>
          <w:p w:rsidR="00F2074C" w:rsidRPr="00336AAF" w:rsidRDefault="00B77907">
            <w:pPr>
              <w:pStyle w:val="Heading4"/>
              <w:framePr w:hSpace="0" w:wrap="auto" w:vAnchor="margin" w:hAnchor="text" w:xAlign="left" w:yAlign="inline"/>
              <w:suppressOverlap w:val="0"/>
              <w:rPr>
                <w:rFonts w:ascii="Arial" w:hAnsi="Arial" w:cs="Arial"/>
                <w:sz w:val="22"/>
                <w:szCs w:val="22"/>
              </w:rPr>
            </w:pPr>
            <w:r w:rsidRPr="00336AAF">
              <w:rPr>
                <w:rFonts w:ascii="Arial" w:hAnsi="Arial" w:cs="Arial"/>
                <w:sz w:val="22"/>
                <w:szCs w:val="22"/>
              </w:rPr>
              <w:t>12.30pm</w:t>
            </w:r>
          </w:p>
        </w:tc>
        <w:tc>
          <w:tcPr>
            <w:tcW w:w="3253" w:type="dxa"/>
            <w:tcMar>
              <w:left w:w="0" w:type="dxa"/>
            </w:tcMar>
            <w:vAlign w:val="center"/>
          </w:tcPr>
          <w:p w:rsidR="00F2074C" w:rsidRPr="00336AAF" w:rsidRDefault="00F2074C">
            <w:pPr>
              <w:pStyle w:val="Heading5"/>
              <w:rPr>
                <w:rFonts w:ascii="Arial" w:hAnsi="Arial" w:cs="Arial"/>
                <w:sz w:val="22"/>
                <w:szCs w:val="22"/>
              </w:rPr>
            </w:pPr>
            <w:r w:rsidRPr="00336AAF">
              <w:rPr>
                <w:rFonts w:ascii="Arial" w:hAnsi="Arial" w:cs="Arial"/>
                <w:sz w:val="22"/>
                <w:szCs w:val="22"/>
              </w:rPr>
              <w:t>lONGROYDE sURGERY</w:t>
            </w:r>
          </w:p>
        </w:tc>
      </w:tr>
      <w:tr w:rsidR="00F2074C" w:rsidTr="00336AAF">
        <w:trPr>
          <w:trHeight w:val="229"/>
          <w:jc w:val="center"/>
        </w:trPr>
        <w:tc>
          <w:tcPr>
            <w:tcW w:w="10020" w:type="dxa"/>
            <w:gridSpan w:val="6"/>
            <w:tcMar>
              <w:left w:w="0" w:type="dxa"/>
            </w:tcMar>
            <w:vAlign w:val="center"/>
          </w:tcPr>
          <w:p w:rsidR="00F2074C" w:rsidRDefault="00F2074C"/>
        </w:tc>
      </w:tr>
      <w:tr w:rsidR="00F2074C" w:rsidTr="00336AAF">
        <w:trPr>
          <w:trHeight w:val="360"/>
          <w:jc w:val="center"/>
        </w:trPr>
        <w:tc>
          <w:tcPr>
            <w:tcW w:w="1827"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rsidR="00F2074C" w:rsidRDefault="00F2074C">
            <w:pPr>
              <w:pStyle w:val="AllCapsHeading"/>
              <w:rPr>
                <w:sz w:val="24"/>
              </w:rPr>
            </w:pPr>
            <w:r>
              <w:rPr>
                <w:sz w:val="24"/>
              </w:rPr>
              <w:t>Attendees</w:t>
            </w:r>
          </w:p>
        </w:tc>
        <w:tc>
          <w:tcPr>
            <w:tcW w:w="8193" w:type="dxa"/>
            <w:gridSpan w:val="4"/>
            <w:tcBorders>
              <w:top w:val="single" w:sz="4" w:space="0" w:color="C0C0C0"/>
              <w:left w:val="single" w:sz="4" w:space="0" w:color="C0C0C0"/>
              <w:bottom w:val="single" w:sz="4" w:space="0" w:color="C0C0C0"/>
              <w:right w:val="single" w:sz="4" w:space="0" w:color="C0C0C0"/>
            </w:tcBorders>
            <w:vAlign w:val="center"/>
          </w:tcPr>
          <w:p w:rsidR="00F2074C" w:rsidRPr="00BD1239" w:rsidRDefault="00F2074C">
            <w:pPr>
              <w:rPr>
                <w:rFonts w:ascii="Arial" w:hAnsi="Arial" w:cs="Arial"/>
                <w:sz w:val="22"/>
                <w:szCs w:val="22"/>
              </w:rPr>
            </w:pPr>
            <w:r w:rsidRPr="00BD1239">
              <w:rPr>
                <w:rFonts w:ascii="Arial" w:hAnsi="Arial" w:cs="Arial"/>
                <w:sz w:val="22"/>
                <w:szCs w:val="22"/>
              </w:rPr>
              <w:t>Dr A C Brook - GP</w:t>
            </w:r>
          </w:p>
          <w:p w:rsidR="00F2074C" w:rsidRDefault="00F2074C">
            <w:pPr>
              <w:rPr>
                <w:rFonts w:ascii="Arial" w:hAnsi="Arial" w:cs="Arial"/>
                <w:sz w:val="22"/>
                <w:szCs w:val="22"/>
              </w:rPr>
            </w:pPr>
            <w:r w:rsidRPr="00BD1239">
              <w:rPr>
                <w:rFonts w:ascii="Arial" w:hAnsi="Arial" w:cs="Arial"/>
                <w:sz w:val="22"/>
                <w:szCs w:val="22"/>
              </w:rPr>
              <w:t>Dr J P Grant  - GP</w:t>
            </w:r>
          </w:p>
          <w:p w:rsidR="00FB2547" w:rsidRPr="00BD1239" w:rsidRDefault="00FB2547">
            <w:pPr>
              <w:rPr>
                <w:rFonts w:ascii="Arial" w:hAnsi="Arial" w:cs="Arial"/>
                <w:sz w:val="22"/>
                <w:szCs w:val="22"/>
              </w:rPr>
            </w:pPr>
            <w:r>
              <w:rPr>
                <w:rFonts w:ascii="Arial" w:hAnsi="Arial" w:cs="Arial"/>
                <w:sz w:val="22"/>
                <w:szCs w:val="22"/>
              </w:rPr>
              <w:t>Dr J Preston - GP</w:t>
            </w:r>
          </w:p>
          <w:p w:rsidR="00F2074C" w:rsidRPr="00BD1239" w:rsidRDefault="00F2074C">
            <w:pPr>
              <w:rPr>
                <w:rFonts w:ascii="Arial" w:hAnsi="Arial" w:cs="Arial"/>
                <w:sz w:val="22"/>
                <w:szCs w:val="22"/>
              </w:rPr>
            </w:pPr>
            <w:r w:rsidRPr="00BD1239">
              <w:rPr>
                <w:rFonts w:ascii="Arial" w:hAnsi="Arial" w:cs="Arial"/>
                <w:sz w:val="22"/>
                <w:szCs w:val="22"/>
              </w:rPr>
              <w:t>Joanne Kellett - Practice Manager</w:t>
            </w:r>
          </w:p>
          <w:p w:rsidR="00FB2547" w:rsidRDefault="006414A2">
            <w:pPr>
              <w:rPr>
                <w:rFonts w:ascii="Arial" w:hAnsi="Arial" w:cs="Arial"/>
                <w:sz w:val="22"/>
                <w:szCs w:val="22"/>
              </w:rPr>
            </w:pPr>
            <w:r>
              <w:rPr>
                <w:rFonts w:ascii="Arial" w:hAnsi="Arial" w:cs="Arial"/>
                <w:sz w:val="22"/>
                <w:szCs w:val="22"/>
              </w:rPr>
              <w:t>Gail Jones – Receptionist</w:t>
            </w:r>
          </w:p>
          <w:p w:rsidR="006414A2" w:rsidRDefault="0082212D">
            <w:pPr>
              <w:rPr>
                <w:rFonts w:ascii="Arial" w:hAnsi="Arial" w:cs="Arial"/>
                <w:sz w:val="22"/>
                <w:szCs w:val="22"/>
              </w:rPr>
            </w:pPr>
            <w:r>
              <w:rPr>
                <w:rFonts w:ascii="Arial" w:hAnsi="Arial" w:cs="Arial"/>
                <w:sz w:val="22"/>
                <w:szCs w:val="22"/>
              </w:rPr>
              <w:t>JR</w:t>
            </w:r>
          </w:p>
          <w:p w:rsidR="006414A2" w:rsidRDefault="0082212D">
            <w:pPr>
              <w:rPr>
                <w:rFonts w:ascii="Arial" w:hAnsi="Arial" w:cs="Arial"/>
                <w:sz w:val="22"/>
                <w:szCs w:val="22"/>
              </w:rPr>
            </w:pPr>
            <w:r>
              <w:rPr>
                <w:rFonts w:ascii="Arial" w:hAnsi="Arial" w:cs="Arial"/>
                <w:sz w:val="22"/>
                <w:szCs w:val="22"/>
              </w:rPr>
              <w:t>SR</w:t>
            </w:r>
          </w:p>
          <w:p w:rsidR="006414A2" w:rsidRDefault="0082212D">
            <w:pPr>
              <w:rPr>
                <w:rFonts w:ascii="Arial" w:hAnsi="Arial" w:cs="Arial"/>
                <w:sz w:val="22"/>
                <w:szCs w:val="22"/>
              </w:rPr>
            </w:pPr>
            <w:r>
              <w:rPr>
                <w:rFonts w:ascii="Arial" w:hAnsi="Arial" w:cs="Arial"/>
                <w:sz w:val="22"/>
                <w:szCs w:val="22"/>
              </w:rPr>
              <w:t>PR</w:t>
            </w:r>
          </w:p>
          <w:p w:rsidR="006414A2" w:rsidRPr="00FB2547" w:rsidRDefault="006414A2">
            <w:pPr>
              <w:rPr>
                <w:rFonts w:ascii="Arial" w:hAnsi="Arial" w:cs="Arial"/>
                <w:sz w:val="22"/>
                <w:szCs w:val="22"/>
              </w:rPr>
            </w:pPr>
            <w:r>
              <w:rPr>
                <w:rFonts w:ascii="Arial" w:hAnsi="Arial" w:cs="Arial"/>
                <w:sz w:val="22"/>
                <w:szCs w:val="22"/>
              </w:rPr>
              <w:t>3 members sent their apologies</w:t>
            </w:r>
          </w:p>
        </w:tc>
      </w:tr>
      <w:tr w:rsidR="00F2074C" w:rsidTr="00336AAF">
        <w:trPr>
          <w:trHeight w:val="432"/>
          <w:jc w:val="center"/>
        </w:trPr>
        <w:tc>
          <w:tcPr>
            <w:tcW w:w="10020" w:type="dxa"/>
            <w:gridSpan w:val="6"/>
            <w:tcBorders>
              <w:top w:val="single" w:sz="4" w:space="0" w:color="C0C0C0"/>
            </w:tcBorders>
            <w:vAlign w:val="center"/>
          </w:tcPr>
          <w:p w:rsidR="00F2074C" w:rsidRDefault="00F2074C"/>
        </w:tc>
      </w:tr>
    </w:tbl>
    <w:p w:rsidR="00FB2547" w:rsidRDefault="00FE7459" w:rsidP="00F2074C">
      <w:pPr>
        <w:rPr>
          <w:rFonts w:ascii="Arial" w:hAnsi="Arial" w:cs="Arial"/>
          <w:sz w:val="22"/>
          <w:szCs w:val="22"/>
        </w:rPr>
      </w:pPr>
      <w:bookmarkStart w:id="0" w:name="MinuteTopic"/>
      <w:bookmarkEnd w:id="0"/>
      <w:r>
        <w:rPr>
          <w:rFonts w:ascii="Arial" w:hAnsi="Arial" w:cs="Arial"/>
          <w:sz w:val="22"/>
          <w:szCs w:val="22"/>
        </w:rPr>
        <w:t>Introductions and welcome to the meeting.</w:t>
      </w:r>
    </w:p>
    <w:p w:rsidR="00FE7459" w:rsidRDefault="00FE7459" w:rsidP="00F2074C">
      <w:pPr>
        <w:rPr>
          <w:rFonts w:ascii="Arial" w:hAnsi="Arial" w:cs="Arial"/>
          <w:sz w:val="22"/>
          <w:szCs w:val="22"/>
        </w:rPr>
      </w:pPr>
    </w:p>
    <w:p w:rsidR="00FE7459" w:rsidRDefault="00FE7459" w:rsidP="00F2074C">
      <w:pPr>
        <w:rPr>
          <w:rFonts w:ascii="Arial" w:hAnsi="Arial" w:cs="Arial"/>
          <w:sz w:val="22"/>
          <w:szCs w:val="22"/>
        </w:rPr>
      </w:pPr>
      <w:r>
        <w:rPr>
          <w:rFonts w:ascii="Arial" w:hAnsi="Arial" w:cs="Arial"/>
          <w:sz w:val="22"/>
          <w:szCs w:val="22"/>
        </w:rPr>
        <w:t>The group reviewed the action plan for 2013-14.</w:t>
      </w:r>
    </w:p>
    <w:p w:rsidR="00FE7459" w:rsidRPr="00E84688" w:rsidRDefault="00FE7459" w:rsidP="00F2074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E84688" w:rsidRPr="00E84688" w:rsidTr="00E84688">
        <w:tc>
          <w:tcPr>
            <w:tcW w:w="3284" w:type="dxa"/>
            <w:shd w:val="clear" w:color="auto" w:fill="B8CCE4"/>
          </w:tcPr>
          <w:p w:rsidR="00E84688" w:rsidRPr="00E84688" w:rsidRDefault="00E84688" w:rsidP="00E84688">
            <w:pPr>
              <w:rPr>
                <w:rFonts w:ascii="Arial" w:hAnsi="Arial" w:cs="Arial"/>
                <w:b/>
                <w:sz w:val="22"/>
                <w:szCs w:val="22"/>
              </w:rPr>
            </w:pPr>
            <w:r w:rsidRPr="00E84688">
              <w:rPr>
                <w:rFonts w:ascii="Arial" w:hAnsi="Arial" w:cs="Arial"/>
                <w:b/>
                <w:sz w:val="22"/>
                <w:szCs w:val="22"/>
              </w:rPr>
              <w:t>You said…</w:t>
            </w:r>
          </w:p>
        </w:tc>
        <w:tc>
          <w:tcPr>
            <w:tcW w:w="3285" w:type="dxa"/>
            <w:shd w:val="clear" w:color="auto" w:fill="B8CCE4"/>
          </w:tcPr>
          <w:p w:rsidR="00E84688" w:rsidRPr="00E84688" w:rsidRDefault="00E84688" w:rsidP="00E84688">
            <w:pPr>
              <w:rPr>
                <w:rFonts w:ascii="Arial" w:hAnsi="Arial" w:cs="Arial"/>
                <w:b/>
                <w:sz w:val="22"/>
                <w:szCs w:val="22"/>
              </w:rPr>
            </w:pPr>
            <w:r w:rsidRPr="00E84688">
              <w:rPr>
                <w:rFonts w:ascii="Arial" w:hAnsi="Arial" w:cs="Arial"/>
                <w:b/>
                <w:sz w:val="22"/>
                <w:szCs w:val="22"/>
              </w:rPr>
              <w:t>We did…</w:t>
            </w:r>
          </w:p>
        </w:tc>
        <w:tc>
          <w:tcPr>
            <w:tcW w:w="3285" w:type="dxa"/>
            <w:shd w:val="clear" w:color="auto" w:fill="B8CCE4"/>
          </w:tcPr>
          <w:p w:rsidR="00E84688" w:rsidRPr="00E84688" w:rsidRDefault="00E84688" w:rsidP="00E84688">
            <w:pPr>
              <w:rPr>
                <w:rFonts w:ascii="Arial" w:hAnsi="Arial" w:cs="Arial"/>
                <w:b/>
                <w:sz w:val="22"/>
                <w:szCs w:val="22"/>
              </w:rPr>
            </w:pPr>
            <w:r w:rsidRPr="00E84688">
              <w:rPr>
                <w:rFonts w:ascii="Arial" w:hAnsi="Arial" w:cs="Arial"/>
                <w:b/>
                <w:sz w:val="22"/>
                <w:szCs w:val="22"/>
              </w:rPr>
              <w:t>The result is…</w:t>
            </w:r>
          </w:p>
        </w:tc>
      </w:tr>
      <w:tr w:rsidR="00E84688" w:rsidRPr="00E84688" w:rsidTr="00E84688">
        <w:tc>
          <w:tcPr>
            <w:tcW w:w="3284" w:type="dxa"/>
          </w:tcPr>
          <w:p w:rsidR="00E84688" w:rsidRPr="00E84688" w:rsidRDefault="00E84688" w:rsidP="00E84688">
            <w:pPr>
              <w:rPr>
                <w:rFonts w:ascii="Arial" w:hAnsi="Arial" w:cs="Arial"/>
                <w:sz w:val="22"/>
                <w:szCs w:val="22"/>
              </w:rPr>
            </w:pPr>
            <w:r>
              <w:rPr>
                <w:rFonts w:ascii="Arial" w:hAnsi="Arial" w:cs="Arial"/>
                <w:sz w:val="22"/>
                <w:szCs w:val="22"/>
              </w:rPr>
              <w:t>The practice will increase the awareness of the Healthcare Assistant and promote the appointments that she and the Practice Nurse carry out</w:t>
            </w:r>
          </w:p>
        </w:tc>
        <w:tc>
          <w:tcPr>
            <w:tcW w:w="3285" w:type="dxa"/>
          </w:tcPr>
          <w:p w:rsidR="00E84688" w:rsidRDefault="00E84688" w:rsidP="00E84688">
            <w:pPr>
              <w:rPr>
                <w:rFonts w:ascii="Arial" w:hAnsi="Arial" w:cs="Arial"/>
                <w:sz w:val="22"/>
                <w:szCs w:val="22"/>
              </w:rPr>
            </w:pPr>
            <w:r>
              <w:rPr>
                <w:rFonts w:ascii="Arial" w:hAnsi="Arial" w:cs="Arial"/>
                <w:sz w:val="22"/>
                <w:szCs w:val="22"/>
              </w:rPr>
              <w:t>Difference in roles and what each can carry out displayed</w:t>
            </w:r>
          </w:p>
          <w:p w:rsidR="00E84688" w:rsidRDefault="00E84688" w:rsidP="00E84688">
            <w:pPr>
              <w:pStyle w:val="ListParagraph"/>
              <w:numPr>
                <w:ilvl w:val="0"/>
                <w:numId w:val="9"/>
              </w:numPr>
              <w:rPr>
                <w:rFonts w:cs="Arial"/>
                <w:sz w:val="22"/>
                <w:szCs w:val="22"/>
              </w:rPr>
            </w:pPr>
            <w:r>
              <w:rPr>
                <w:rFonts w:cs="Arial"/>
                <w:sz w:val="22"/>
                <w:szCs w:val="22"/>
              </w:rPr>
              <w:t>On notice board in entrance area</w:t>
            </w:r>
          </w:p>
          <w:p w:rsidR="00E84688" w:rsidRDefault="00E84688" w:rsidP="00E84688">
            <w:pPr>
              <w:pStyle w:val="ListParagraph"/>
              <w:numPr>
                <w:ilvl w:val="0"/>
                <w:numId w:val="9"/>
              </w:numPr>
              <w:rPr>
                <w:rFonts w:cs="Arial"/>
                <w:sz w:val="22"/>
                <w:szCs w:val="22"/>
              </w:rPr>
            </w:pPr>
            <w:r>
              <w:rPr>
                <w:rFonts w:cs="Arial"/>
                <w:sz w:val="22"/>
                <w:szCs w:val="22"/>
              </w:rPr>
              <w:t>On practice website</w:t>
            </w:r>
          </w:p>
          <w:p w:rsidR="00E84688" w:rsidRDefault="00E84688" w:rsidP="00E84688">
            <w:pPr>
              <w:pStyle w:val="ListParagraph"/>
              <w:numPr>
                <w:ilvl w:val="0"/>
                <w:numId w:val="9"/>
              </w:numPr>
              <w:rPr>
                <w:rFonts w:cs="Arial"/>
                <w:sz w:val="22"/>
                <w:szCs w:val="22"/>
              </w:rPr>
            </w:pPr>
            <w:r>
              <w:rPr>
                <w:rFonts w:cs="Arial"/>
                <w:sz w:val="22"/>
                <w:szCs w:val="22"/>
              </w:rPr>
              <w:t>Poster in waiting room</w:t>
            </w:r>
          </w:p>
          <w:p w:rsidR="00E84688" w:rsidRPr="00E84688" w:rsidRDefault="00E84688" w:rsidP="00E84688">
            <w:pPr>
              <w:pStyle w:val="ListParagraph"/>
              <w:numPr>
                <w:ilvl w:val="0"/>
                <w:numId w:val="9"/>
              </w:numPr>
              <w:rPr>
                <w:rFonts w:cs="Arial"/>
                <w:sz w:val="22"/>
                <w:szCs w:val="22"/>
              </w:rPr>
            </w:pPr>
            <w:r>
              <w:rPr>
                <w:rFonts w:cs="Arial"/>
                <w:sz w:val="22"/>
                <w:szCs w:val="22"/>
              </w:rPr>
              <w:t>On practice leaflet</w:t>
            </w:r>
          </w:p>
        </w:tc>
        <w:tc>
          <w:tcPr>
            <w:tcW w:w="3285" w:type="dxa"/>
          </w:tcPr>
          <w:p w:rsidR="00E84688" w:rsidRDefault="00E84688" w:rsidP="00E84688">
            <w:pPr>
              <w:rPr>
                <w:rFonts w:ascii="Arial" w:hAnsi="Arial" w:cs="Arial"/>
                <w:sz w:val="22"/>
                <w:szCs w:val="22"/>
              </w:rPr>
            </w:pPr>
            <w:r>
              <w:rPr>
                <w:rFonts w:ascii="Arial" w:hAnsi="Arial" w:cs="Arial"/>
                <w:sz w:val="22"/>
                <w:szCs w:val="22"/>
              </w:rPr>
              <w:t>Fuller clinics for HCA which has relieved some of the pressure from the Practice Nurse</w:t>
            </w:r>
          </w:p>
          <w:p w:rsidR="00E84688" w:rsidRPr="00E84688" w:rsidRDefault="00E84688" w:rsidP="00E84688">
            <w:pPr>
              <w:rPr>
                <w:rFonts w:ascii="Arial" w:hAnsi="Arial" w:cs="Arial"/>
                <w:sz w:val="22"/>
                <w:szCs w:val="22"/>
              </w:rPr>
            </w:pPr>
            <w:r>
              <w:rPr>
                <w:rFonts w:ascii="Arial" w:hAnsi="Arial" w:cs="Arial"/>
                <w:sz w:val="22"/>
                <w:szCs w:val="22"/>
              </w:rPr>
              <w:t xml:space="preserve">We are looking to extend HCA duties to include </w:t>
            </w:r>
            <w:proofErr w:type="spellStart"/>
            <w:r>
              <w:rPr>
                <w:rFonts w:ascii="Arial" w:hAnsi="Arial" w:cs="Arial"/>
                <w:sz w:val="22"/>
                <w:szCs w:val="22"/>
              </w:rPr>
              <w:t>spirometry</w:t>
            </w:r>
            <w:proofErr w:type="spellEnd"/>
            <w:r>
              <w:rPr>
                <w:rFonts w:ascii="Arial" w:hAnsi="Arial" w:cs="Arial"/>
                <w:sz w:val="22"/>
                <w:szCs w:val="22"/>
              </w:rPr>
              <w:t xml:space="preserve"> and possibly ECGs</w:t>
            </w:r>
          </w:p>
        </w:tc>
      </w:tr>
      <w:tr w:rsidR="00E84688" w:rsidRPr="00E84688" w:rsidTr="00E84688">
        <w:tc>
          <w:tcPr>
            <w:tcW w:w="3284" w:type="dxa"/>
          </w:tcPr>
          <w:p w:rsidR="00E84688" w:rsidRPr="00E84688" w:rsidRDefault="00E84688" w:rsidP="00E84688">
            <w:pPr>
              <w:rPr>
                <w:rFonts w:cs="Arial"/>
                <w:sz w:val="22"/>
                <w:szCs w:val="22"/>
              </w:rPr>
            </w:pPr>
            <w:r w:rsidRPr="00E84688">
              <w:rPr>
                <w:rFonts w:cs="Arial"/>
                <w:sz w:val="22"/>
                <w:szCs w:val="22"/>
              </w:rPr>
              <w:t>The practice will investigate if any of the trees in the car park can be removed to allow better access</w:t>
            </w:r>
          </w:p>
          <w:p w:rsidR="00E84688" w:rsidRPr="00E84688" w:rsidRDefault="00E84688" w:rsidP="00E84688">
            <w:pPr>
              <w:rPr>
                <w:rFonts w:ascii="Arial" w:hAnsi="Arial" w:cs="Arial"/>
                <w:sz w:val="22"/>
                <w:szCs w:val="22"/>
              </w:rPr>
            </w:pPr>
          </w:p>
        </w:tc>
        <w:tc>
          <w:tcPr>
            <w:tcW w:w="3285" w:type="dxa"/>
          </w:tcPr>
          <w:p w:rsidR="00E84688" w:rsidRPr="00E84688" w:rsidRDefault="00E84688" w:rsidP="00E84688">
            <w:pPr>
              <w:rPr>
                <w:rFonts w:ascii="Arial" w:hAnsi="Arial" w:cs="Arial"/>
                <w:sz w:val="22"/>
                <w:szCs w:val="22"/>
              </w:rPr>
            </w:pPr>
            <w:r>
              <w:rPr>
                <w:rFonts w:ascii="Arial" w:hAnsi="Arial" w:cs="Arial"/>
                <w:sz w:val="22"/>
                <w:szCs w:val="22"/>
              </w:rPr>
              <w:t>We contacted the council who inspected the trees.  Unfortunately they all have Tree Preservation Orders so cannot be removed.</w:t>
            </w:r>
          </w:p>
        </w:tc>
        <w:tc>
          <w:tcPr>
            <w:tcW w:w="3285" w:type="dxa"/>
          </w:tcPr>
          <w:p w:rsidR="00E84688" w:rsidRPr="00E84688" w:rsidRDefault="00E84688" w:rsidP="00D51BE0">
            <w:pPr>
              <w:rPr>
                <w:rFonts w:ascii="Arial" w:hAnsi="Arial" w:cs="Arial"/>
                <w:sz w:val="22"/>
                <w:szCs w:val="22"/>
              </w:rPr>
            </w:pPr>
            <w:r>
              <w:rPr>
                <w:rFonts w:ascii="Arial" w:hAnsi="Arial" w:cs="Arial"/>
                <w:sz w:val="22"/>
                <w:szCs w:val="22"/>
              </w:rPr>
              <w:t>We are, however, in the process of arranging to have the dead branches removed.</w:t>
            </w:r>
          </w:p>
        </w:tc>
      </w:tr>
      <w:tr w:rsidR="00E84688" w:rsidRPr="00E84688" w:rsidTr="00E84688">
        <w:tc>
          <w:tcPr>
            <w:tcW w:w="3284" w:type="dxa"/>
          </w:tcPr>
          <w:p w:rsidR="00E84688" w:rsidRPr="00E84688" w:rsidRDefault="00116AA4" w:rsidP="00116AA4">
            <w:pPr>
              <w:rPr>
                <w:rFonts w:ascii="Arial" w:hAnsi="Arial" w:cs="Arial"/>
                <w:sz w:val="22"/>
                <w:szCs w:val="22"/>
              </w:rPr>
            </w:pPr>
            <w:r>
              <w:rPr>
                <w:rFonts w:ascii="Arial" w:hAnsi="Arial" w:cs="Arial"/>
                <w:sz w:val="22"/>
                <w:szCs w:val="22"/>
              </w:rPr>
              <w:t xml:space="preserve">The practice will promote the practice website </w:t>
            </w:r>
          </w:p>
        </w:tc>
        <w:tc>
          <w:tcPr>
            <w:tcW w:w="3285" w:type="dxa"/>
          </w:tcPr>
          <w:p w:rsidR="00E84688" w:rsidRPr="00E84688" w:rsidRDefault="00116AA4" w:rsidP="00E84688">
            <w:pPr>
              <w:rPr>
                <w:rFonts w:ascii="Arial" w:hAnsi="Arial" w:cs="Arial"/>
                <w:sz w:val="22"/>
                <w:szCs w:val="22"/>
              </w:rPr>
            </w:pPr>
            <w:r>
              <w:rPr>
                <w:rFonts w:ascii="Arial" w:hAnsi="Arial" w:cs="Arial"/>
                <w:sz w:val="22"/>
                <w:szCs w:val="22"/>
              </w:rPr>
              <w:t>We promoted details of the website via posters and displays and flyers on the reception desk</w:t>
            </w:r>
          </w:p>
        </w:tc>
        <w:tc>
          <w:tcPr>
            <w:tcW w:w="3285" w:type="dxa"/>
          </w:tcPr>
          <w:p w:rsidR="00E84688" w:rsidRDefault="00116AA4" w:rsidP="00E84688">
            <w:pPr>
              <w:rPr>
                <w:rFonts w:ascii="Arial" w:hAnsi="Arial" w:cs="Arial"/>
                <w:sz w:val="22"/>
                <w:szCs w:val="22"/>
              </w:rPr>
            </w:pPr>
            <w:r>
              <w:rPr>
                <w:rFonts w:ascii="Arial" w:hAnsi="Arial" w:cs="Arial"/>
                <w:sz w:val="22"/>
                <w:szCs w:val="22"/>
              </w:rPr>
              <w:t>Last year the website had 21,225 visits.  The website is used to access SystmOnline and in the last 12 months</w:t>
            </w:r>
          </w:p>
          <w:p w:rsidR="00116AA4" w:rsidRDefault="00116AA4" w:rsidP="00116AA4">
            <w:pPr>
              <w:pStyle w:val="ListParagraph"/>
              <w:numPr>
                <w:ilvl w:val="0"/>
                <w:numId w:val="10"/>
              </w:numPr>
              <w:rPr>
                <w:rFonts w:cs="Arial"/>
                <w:sz w:val="22"/>
                <w:szCs w:val="22"/>
              </w:rPr>
            </w:pPr>
            <w:r>
              <w:rPr>
                <w:rFonts w:cs="Arial"/>
                <w:sz w:val="22"/>
                <w:szCs w:val="22"/>
              </w:rPr>
              <w:t>117 appointments have been booked online</w:t>
            </w:r>
          </w:p>
          <w:p w:rsidR="00116AA4" w:rsidRPr="00116AA4" w:rsidRDefault="00116AA4" w:rsidP="00116AA4">
            <w:pPr>
              <w:pStyle w:val="ListParagraph"/>
              <w:numPr>
                <w:ilvl w:val="0"/>
                <w:numId w:val="10"/>
              </w:numPr>
              <w:rPr>
                <w:rFonts w:cs="Arial"/>
                <w:sz w:val="22"/>
                <w:szCs w:val="22"/>
              </w:rPr>
            </w:pPr>
            <w:r>
              <w:rPr>
                <w:rFonts w:cs="Arial"/>
                <w:sz w:val="22"/>
                <w:szCs w:val="22"/>
              </w:rPr>
              <w:t>813 repeat prescriptions have been ordered online</w:t>
            </w:r>
          </w:p>
        </w:tc>
      </w:tr>
    </w:tbl>
    <w:p w:rsidR="00662F07" w:rsidRDefault="00662F07" w:rsidP="00662F07">
      <w:pPr>
        <w:rPr>
          <w:rFonts w:ascii="Arial" w:hAnsi="Arial" w:cs="Arial"/>
          <w:sz w:val="22"/>
          <w:szCs w:val="22"/>
        </w:rPr>
      </w:pPr>
    </w:p>
    <w:p w:rsidR="00487241" w:rsidRDefault="00116AA4" w:rsidP="00662F07">
      <w:pPr>
        <w:rPr>
          <w:rFonts w:ascii="Arial" w:hAnsi="Arial" w:cs="Arial"/>
          <w:sz w:val="22"/>
          <w:szCs w:val="22"/>
        </w:rPr>
      </w:pPr>
      <w:r>
        <w:rPr>
          <w:rFonts w:ascii="Arial" w:hAnsi="Arial" w:cs="Arial"/>
          <w:sz w:val="22"/>
          <w:szCs w:val="22"/>
        </w:rPr>
        <w:t xml:space="preserve">The </w:t>
      </w:r>
      <w:r w:rsidR="00487241">
        <w:rPr>
          <w:rFonts w:ascii="Arial" w:hAnsi="Arial" w:cs="Arial"/>
          <w:sz w:val="22"/>
          <w:szCs w:val="22"/>
        </w:rPr>
        <w:t>group was</w:t>
      </w:r>
      <w:r>
        <w:rPr>
          <w:rFonts w:ascii="Arial" w:hAnsi="Arial" w:cs="Arial"/>
          <w:sz w:val="22"/>
          <w:szCs w:val="22"/>
        </w:rPr>
        <w:t xml:space="preserve"> happy that the practice had completed all actions from the 2013-14 action </w:t>
      </w:r>
      <w:proofErr w:type="gramStart"/>
      <w:r>
        <w:rPr>
          <w:rFonts w:ascii="Arial" w:hAnsi="Arial" w:cs="Arial"/>
          <w:sz w:val="22"/>
          <w:szCs w:val="22"/>
        </w:rPr>
        <w:t>plan</w:t>
      </w:r>
      <w:proofErr w:type="gramEnd"/>
    </w:p>
    <w:p w:rsidR="00487241" w:rsidRDefault="00487241" w:rsidP="00662F07">
      <w:pPr>
        <w:rPr>
          <w:rFonts w:ascii="Arial" w:hAnsi="Arial" w:cs="Arial"/>
          <w:sz w:val="22"/>
          <w:szCs w:val="22"/>
        </w:rPr>
      </w:pPr>
    </w:p>
    <w:p w:rsidR="0034008B" w:rsidRDefault="00487241" w:rsidP="00662F07">
      <w:pPr>
        <w:rPr>
          <w:rFonts w:ascii="Arial" w:hAnsi="Arial" w:cs="Arial"/>
          <w:sz w:val="22"/>
          <w:szCs w:val="22"/>
        </w:rPr>
      </w:pPr>
      <w:r>
        <w:rPr>
          <w:rFonts w:ascii="Arial" w:hAnsi="Arial" w:cs="Arial"/>
          <w:sz w:val="22"/>
          <w:szCs w:val="22"/>
        </w:rPr>
        <w:t>The group discussed the results of the survey carried out in October 2013.  This survey was in a different format to our previous surveys and focused more on patient feelings at different stages of their appointment journey rather than yes/no type answers</w:t>
      </w:r>
      <w:r w:rsidR="00116AA4">
        <w:rPr>
          <w:rFonts w:ascii="Arial" w:hAnsi="Arial" w:cs="Arial"/>
          <w:sz w:val="22"/>
          <w:szCs w:val="22"/>
        </w:rPr>
        <w:t>.</w:t>
      </w:r>
      <w:r>
        <w:rPr>
          <w:rFonts w:ascii="Arial" w:hAnsi="Arial" w:cs="Arial"/>
          <w:sz w:val="22"/>
          <w:szCs w:val="22"/>
        </w:rPr>
        <w:t xml:space="preserve">  The results showed that patients were generally happy with their patient experience and from the 273 feedback comments received, only 20 were not positive. It was noted that whilst </w:t>
      </w:r>
      <w:r w:rsidR="00D51BE0">
        <w:rPr>
          <w:rFonts w:ascii="Arial" w:hAnsi="Arial" w:cs="Arial"/>
          <w:sz w:val="22"/>
          <w:szCs w:val="22"/>
        </w:rPr>
        <w:t>most of the</w:t>
      </w:r>
      <w:r>
        <w:rPr>
          <w:rFonts w:ascii="Arial" w:hAnsi="Arial" w:cs="Arial"/>
          <w:sz w:val="22"/>
          <w:szCs w:val="22"/>
        </w:rPr>
        <w:t xml:space="preserve"> results appeared positive, there are no benchmark figures to compare the data against.  It was agreed that the Practice Manager would try and obtain benchmark figures to give our data more meaning.</w:t>
      </w:r>
    </w:p>
    <w:p w:rsidR="00116AA4" w:rsidRDefault="0034008B" w:rsidP="00662F07">
      <w:pPr>
        <w:rPr>
          <w:rFonts w:ascii="Arial" w:hAnsi="Arial" w:cs="Arial"/>
          <w:sz w:val="22"/>
          <w:szCs w:val="22"/>
        </w:rPr>
      </w:pPr>
      <w:r>
        <w:rPr>
          <w:rFonts w:ascii="Arial" w:hAnsi="Arial" w:cs="Arial"/>
          <w:sz w:val="22"/>
          <w:szCs w:val="22"/>
        </w:rPr>
        <w:t xml:space="preserve">It was agreed that whilst the results of the patient experience survey were interesting, it would be more beneficial to re-visit the survey carried out in 2011-12 as the practice has taken on more </w:t>
      </w:r>
      <w:r>
        <w:rPr>
          <w:rFonts w:ascii="Arial" w:hAnsi="Arial" w:cs="Arial"/>
          <w:sz w:val="22"/>
          <w:szCs w:val="22"/>
        </w:rPr>
        <w:lastRenderedPageBreak/>
        <w:t xml:space="preserve">patients over the last 12 months and future survey results would hopefully show we are maintaining our excellent access and our patients are </w:t>
      </w:r>
      <w:r w:rsidR="00D51BE0">
        <w:rPr>
          <w:rFonts w:ascii="Arial" w:hAnsi="Arial" w:cs="Arial"/>
          <w:sz w:val="22"/>
          <w:szCs w:val="22"/>
        </w:rPr>
        <w:t xml:space="preserve">still </w:t>
      </w:r>
      <w:r>
        <w:rPr>
          <w:rFonts w:ascii="Arial" w:hAnsi="Arial" w:cs="Arial"/>
          <w:sz w:val="22"/>
          <w:szCs w:val="22"/>
        </w:rPr>
        <w:t xml:space="preserve">happy with their care. </w:t>
      </w:r>
      <w:r w:rsidR="00A90716">
        <w:rPr>
          <w:rFonts w:ascii="Arial" w:hAnsi="Arial" w:cs="Arial"/>
          <w:sz w:val="22"/>
          <w:szCs w:val="22"/>
        </w:rPr>
        <w:t>We currently have about 3800 patients and the GPs agreed that maximum capacity would be around 4500 patients.</w:t>
      </w:r>
      <w:r>
        <w:rPr>
          <w:rFonts w:ascii="Arial" w:hAnsi="Arial" w:cs="Arial"/>
          <w:sz w:val="22"/>
          <w:szCs w:val="22"/>
        </w:rPr>
        <w:t xml:space="preserve"> </w:t>
      </w:r>
      <w:r w:rsidR="00A90716">
        <w:rPr>
          <w:rFonts w:ascii="Arial" w:hAnsi="Arial" w:cs="Arial"/>
          <w:sz w:val="22"/>
          <w:szCs w:val="22"/>
        </w:rPr>
        <w:t xml:space="preserve">  Dr Brook stated that he believes that we achieve excellent access by being a small practice.  </w:t>
      </w:r>
      <w:r>
        <w:rPr>
          <w:rFonts w:ascii="Arial" w:hAnsi="Arial" w:cs="Arial"/>
          <w:sz w:val="22"/>
          <w:szCs w:val="22"/>
        </w:rPr>
        <w:t xml:space="preserve">The PM informed the group that she and Dr Grant regularly meet with the </w:t>
      </w:r>
      <w:proofErr w:type="spellStart"/>
      <w:r>
        <w:rPr>
          <w:rFonts w:ascii="Arial" w:hAnsi="Arial" w:cs="Arial"/>
          <w:sz w:val="22"/>
          <w:szCs w:val="22"/>
        </w:rPr>
        <w:t>neighbouring</w:t>
      </w:r>
      <w:proofErr w:type="spellEnd"/>
      <w:r>
        <w:rPr>
          <w:rFonts w:ascii="Arial" w:hAnsi="Arial" w:cs="Arial"/>
          <w:sz w:val="22"/>
          <w:szCs w:val="22"/>
        </w:rPr>
        <w:t xml:space="preserve"> practices to discuss issues</w:t>
      </w:r>
      <w:r w:rsidR="00A90716">
        <w:rPr>
          <w:rFonts w:ascii="Arial" w:hAnsi="Arial" w:cs="Arial"/>
          <w:sz w:val="22"/>
          <w:szCs w:val="22"/>
        </w:rPr>
        <w:t>,</w:t>
      </w:r>
      <w:r>
        <w:rPr>
          <w:rFonts w:ascii="Arial" w:hAnsi="Arial" w:cs="Arial"/>
          <w:sz w:val="22"/>
          <w:szCs w:val="22"/>
        </w:rPr>
        <w:t xml:space="preserve"> and ideas and improvements surrounding access are shared.  It was noted by one member that our reception staff appear to work well as a team and juggle demand well.</w:t>
      </w:r>
    </w:p>
    <w:p w:rsidR="00A90716" w:rsidRDefault="00A90716" w:rsidP="00662F07">
      <w:pPr>
        <w:rPr>
          <w:rFonts w:ascii="Arial" w:hAnsi="Arial" w:cs="Arial"/>
          <w:sz w:val="22"/>
          <w:szCs w:val="22"/>
        </w:rPr>
      </w:pPr>
    </w:p>
    <w:p w:rsidR="00B37460" w:rsidRPr="00B37460" w:rsidRDefault="00A90716" w:rsidP="00B37460">
      <w:pPr>
        <w:rPr>
          <w:rFonts w:ascii="Arial" w:hAnsi="Arial" w:cs="Arial"/>
          <w:i/>
          <w:sz w:val="24"/>
          <w:szCs w:val="24"/>
        </w:rPr>
      </w:pPr>
      <w:r>
        <w:rPr>
          <w:rFonts w:ascii="Arial" w:hAnsi="Arial" w:cs="Arial"/>
          <w:sz w:val="22"/>
          <w:szCs w:val="22"/>
        </w:rPr>
        <w:t>As a practice we pride ourselves on access and patient care and one member suggested that we have a mission statement to encompass what we want to achieve.  It was agreed to add this to the action plan for 2014-15.</w:t>
      </w:r>
      <w:r w:rsidR="00B37460">
        <w:rPr>
          <w:rFonts w:ascii="Arial" w:hAnsi="Arial" w:cs="Arial"/>
          <w:sz w:val="22"/>
          <w:szCs w:val="22"/>
        </w:rPr>
        <w:t xml:space="preserve">  </w:t>
      </w:r>
      <w:r w:rsidR="00B37460" w:rsidRPr="00B37460">
        <w:rPr>
          <w:rFonts w:ascii="Arial" w:hAnsi="Arial" w:cs="Arial"/>
          <w:i/>
          <w:sz w:val="22"/>
          <w:szCs w:val="22"/>
        </w:rPr>
        <w:t>““We will strive to provide excellent Primary Care – prompt access for those who are or believe themselves to be ill.”</w:t>
      </w:r>
    </w:p>
    <w:p w:rsidR="00A90716" w:rsidRDefault="00A90716" w:rsidP="00662F07">
      <w:pPr>
        <w:rPr>
          <w:rFonts w:ascii="Arial" w:hAnsi="Arial" w:cs="Arial"/>
          <w:sz w:val="22"/>
          <w:szCs w:val="22"/>
        </w:rPr>
      </w:pPr>
    </w:p>
    <w:p w:rsidR="00A90716" w:rsidRDefault="00A90716" w:rsidP="00662F07">
      <w:pPr>
        <w:rPr>
          <w:rFonts w:ascii="Arial" w:hAnsi="Arial" w:cs="Arial"/>
          <w:sz w:val="22"/>
          <w:szCs w:val="22"/>
        </w:rPr>
      </w:pPr>
      <w:r>
        <w:rPr>
          <w:rFonts w:ascii="Arial" w:hAnsi="Arial" w:cs="Arial"/>
          <w:sz w:val="22"/>
          <w:szCs w:val="22"/>
        </w:rPr>
        <w:t>A discussion took place on waiting time when in the surgery.  The survey results confirmed that, whilst sometimes surgeries are running late, patients are not unhappy as</w:t>
      </w:r>
      <w:r w:rsidR="00CA32D3">
        <w:rPr>
          <w:rFonts w:ascii="Arial" w:hAnsi="Arial" w:cs="Arial"/>
          <w:sz w:val="22"/>
          <w:szCs w:val="22"/>
        </w:rPr>
        <w:t>,</w:t>
      </w:r>
      <w:r>
        <w:rPr>
          <w:rFonts w:ascii="Arial" w:hAnsi="Arial" w:cs="Arial"/>
          <w:sz w:val="22"/>
          <w:szCs w:val="22"/>
        </w:rPr>
        <w:t xml:space="preserve"> when they are seen, they are not rushed and feel respected and valued.</w:t>
      </w:r>
      <w:r w:rsidR="00CA32D3">
        <w:rPr>
          <w:rFonts w:ascii="Arial" w:hAnsi="Arial" w:cs="Arial"/>
          <w:sz w:val="22"/>
          <w:szCs w:val="22"/>
        </w:rPr>
        <w:t xml:space="preserve">  Dr Grant confirmed that we do not operate </w:t>
      </w:r>
      <w:r w:rsidR="00380C29">
        <w:rPr>
          <w:rFonts w:ascii="Arial" w:hAnsi="Arial" w:cs="Arial"/>
          <w:sz w:val="22"/>
          <w:szCs w:val="22"/>
        </w:rPr>
        <w:t>the</w:t>
      </w:r>
      <w:r w:rsidR="00CA32D3">
        <w:rPr>
          <w:rFonts w:ascii="Arial" w:hAnsi="Arial" w:cs="Arial"/>
          <w:sz w:val="22"/>
          <w:szCs w:val="22"/>
        </w:rPr>
        <w:t xml:space="preserve"> one appointment, one problem approach that other surgeries do.</w:t>
      </w:r>
      <w:r w:rsidR="001B7CD5">
        <w:rPr>
          <w:rFonts w:ascii="Arial" w:hAnsi="Arial" w:cs="Arial"/>
          <w:sz w:val="22"/>
          <w:szCs w:val="22"/>
        </w:rPr>
        <w:t xml:space="preserve">  Catch up slots have been added to surgeries to reduce the waiting time for patients.</w:t>
      </w:r>
    </w:p>
    <w:p w:rsidR="00380C29" w:rsidRDefault="00380C29" w:rsidP="00662F07">
      <w:pPr>
        <w:rPr>
          <w:rFonts w:ascii="Arial" w:hAnsi="Arial" w:cs="Arial"/>
          <w:sz w:val="22"/>
          <w:szCs w:val="22"/>
        </w:rPr>
      </w:pPr>
    </w:p>
    <w:p w:rsidR="0033272C" w:rsidRDefault="00380C29" w:rsidP="00662F07">
      <w:pPr>
        <w:rPr>
          <w:rFonts w:ascii="Arial" w:hAnsi="Arial" w:cs="Arial"/>
          <w:sz w:val="22"/>
          <w:szCs w:val="22"/>
        </w:rPr>
      </w:pPr>
      <w:r>
        <w:rPr>
          <w:rFonts w:ascii="Arial" w:hAnsi="Arial" w:cs="Arial"/>
          <w:sz w:val="22"/>
          <w:szCs w:val="22"/>
        </w:rPr>
        <w:t xml:space="preserve">The PM asked the group </w:t>
      </w:r>
      <w:r w:rsidR="00D51BE0">
        <w:rPr>
          <w:rFonts w:ascii="Arial" w:hAnsi="Arial" w:cs="Arial"/>
          <w:sz w:val="22"/>
          <w:szCs w:val="22"/>
        </w:rPr>
        <w:t xml:space="preserve">for </w:t>
      </w:r>
      <w:r>
        <w:rPr>
          <w:rFonts w:ascii="Arial" w:hAnsi="Arial" w:cs="Arial"/>
          <w:sz w:val="22"/>
          <w:szCs w:val="22"/>
        </w:rPr>
        <w:t xml:space="preserve">their views on privacy in the waiting room as one of the comments from the survey was to have </w:t>
      </w:r>
      <w:r w:rsidR="00D51BE0">
        <w:rPr>
          <w:rFonts w:ascii="Arial" w:hAnsi="Arial" w:cs="Arial"/>
          <w:sz w:val="22"/>
          <w:szCs w:val="22"/>
        </w:rPr>
        <w:t xml:space="preserve">background </w:t>
      </w:r>
      <w:r>
        <w:rPr>
          <w:rFonts w:ascii="Arial" w:hAnsi="Arial" w:cs="Arial"/>
          <w:sz w:val="22"/>
          <w:szCs w:val="22"/>
        </w:rPr>
        <w:t>music playing.  The group believes that this is unnecessary and might prove irritating if patients are feeling unwell.  Whilst the practice does not have a private reception area, there is a hatch in the entrance hall that patients can use for privacy or they can ask to speak to someone away from the reception desk and we have signs on the front desk informing patients of this.</w:t>
      </w:r>
      <w:r w:rsidR="00D51BE0">
        <w:rPr>
          <w:rFonts w:ascii="Arial" w:hAnsi="Arial" w:cs="Arial"/>
          <w:sz w:val="22"/>
          <w:szCs w:val="22"/>
        </w:rPr>
        <w:t xml:space="preserve">  Gail</w:t>
      </w:r>
      <w:r w:rsidR="001B7CD5">
        <w:rPr>
          <w:rFonts w:ascii="Arial" w:hAnsi="Arial" w:cs="Arial"/>
          <w:sz w:val="22"/>
          <w:szCs w:val="22"/>
        </w:rPr>
        <w:t xml:space="preserve"> confirmed that the receptionists do try and keep personal information to a minimum when working on the front desk.</w:t>
      </w:r>
    </w:p>
    <w:p w:rsidR="0033272C" w:rsidRDefault="0033272C" w:rsidP="0033272C">
      <w:pPr>
        <w:rPr>
          <w:rFonts w:ascii="Arial" w:hAnsi="Arial" w:cs="Arial"/>
          <w:sz w:val="22"/>
          <w:szCs w:val="22"/>
        </w:rPr>
      </w:pPr>
    </w:p>
    <w:p w:rsidR="00975652" w:rsidRDefault="0033272C" w:rsidP="0033272C">
      <w:pPr>
        <w:rPr>
          <w:rFonts w:ascii="Arial" w:hAnsi="Arial" w:cs="Arial"/>
          <w:sz w:val="22"/>
          <w:szCs w:val="22"/>
        </w:rPr>
      </w:pPr>
      <w:r>
        <w:rPr>
          <w:rFonts w:ascii="Arial" w:hAnsi="Arial" w:cs="Arial"/>
          <w:sz w:val="22"/>
          <w:szCs w:val="22"/>
        </w:rPr>
        <w:t xml:space="preserve">The practice is trying to improve communication of information to patients and produced a winter newsletter recently.  </w:t>
      </w:r>
      <w:r w:rsidR="00975652">
        <w:rPr>
          <w:rFonts w:ascii="Arial" w:hAnsi="Arial" w:cs="Arial"/>
          <w:sz w:val="22"/>
          <w:szCs w:val="22"/>
        </w:rPr>
        <w:t>This was only available for patients to read when attending the practice and it was agreed that it would be useful to add it to the website and maybe email it to patients that we hold email addresses for.  If we could set up an email distribution list, it was agreed that this would be</w:t>
      </w:r>
      <w:r w:rsidR="00975652" w:rsidRPr="00B37460">
        <w:rPr>
          <w:rFonts w:ascii="Arial" w:hAnsi="Arial" w:cs="Arial"/>
          <w:sz w:val="22"/>
          <w:szCs w:val="22"/>
        </w:rPr>
        <w:t xml:space="preserve"> a good way of communicating with patients who do not attend the surgery regularly.</w:t>
      </w:r>
      <w:r w:rsidR="00B37460" w:rsidRPr="00B37460">
        <w:rPr>
          <w:rFonts w:ascii="Arial" w:hAnsi="Arial" w:cs="Arial"/>
          <w:sz w:val="22"/>
          <w:szCs w:val="22"/>
        </w:rPr>
        <w:t xml:space="preserve"> We would assume consent to send a newsletter for all those for whom we have email addresses and just include an “unsubscribe” link in case some wanted excluding.  </w:t>
      </w:r>
    </w:p>
    <w:p w:rsidR="00975652" w:rsidRPr="00975652" w:rsidRDefault="00975652" w:rsidP="00975652">
      <w:pPr>
        <w:rPr>
          <w:rFonts w:ascii="Arial" w:hAnsi="Arial" w:cs="Arial"/>
          <w:sz w:val="22"/>
          <w:szCs w:val="22"/>
        </w:rPr>
      </w:pPr>
    </w:p>
    <w:p w:rsidR="00380C29" w:rsidRDefault="00975652" w:rsidP="00975652">
      <w:pPr>
        <w:rPr>
          <w:rFonts w:ascii="Arial" w:hAnsi="Arial" w:cs="Arial"/>
          <w:sz w:val="22"/>
          <w:szCs w:val="22"/>
        </w:rPr>
      </w:pPr>
      <w:r>
        <w:rPr>
          <w:rFonts w:ascii="Arial" w:hAnsi="Arial" w:cs="Arial"/>
          <w:sz w:val="22"/>
          <w:szCs w:val="22"/>
        </w:rPr>
        <w:t xml:space="preserve">The </w:t>
      </w:r>
      <w:r w:rsidR="002F0C88">
        <w:rPr>
          <w:rFonts w:ascii="Arial" w:hAnsi="Arial" w:cs="Arial"/>
          <w:sz w:val="22"/>
          <w:szCs w:val="22"/>
        </w:rPr>
        <w:t>group was</w:t>
      </w:r>
      <w:r>
        <w:rPr>
          <w:rFonts w:ascii="Arial" w:hAnsi="Arial" w:cs="Arial"/>
          <w:sz w:val="22"/>
          <w:szCs w:val="22"/>
        </w:rPr>
        <w:t xml:space="preserve"> given an overview of the Care Quality Commission (CQC) inspections that all practices will have to undergo over the next few years.  </w:t>
      </w:r>
      <w:r w:rsidR="002F0C88">
        <w:rPr>
          <w:rFonts w:ascii="Arial" w:hAnsi="Arial" w:cs="Arial"/>
          <w:sz w:val="22"/>
          <w:szCs w:val="22"/>
        </w:rPr>
        <w:t xml:space="preserve">The practice should get 48 hours notice of an inspection and it is likely that the inspectors would want to speak to members of the Patient Group to find out their patient care experience at the practice.  Two of the members present agreed that they would be happy to be contacted by the CQC inspectors. </w:t>
      </w:r>
    </w:p>
    <w:p w:rsidR="00753A2C" w:rsidRDefault="00753A2C" w:rsidP="00975652">
      <w:pPr>
        <w:rPr>
          <w:rFonts w:ascii="Arial" w:hAnsi="Arial" w:cs="Arial"/>
          <w:sz w:val="22"/>
          <w:szCs w:val="22"/>
        </w:rPr>
      </w:pPr>
    </w:p>
    <w:p w:rsidR="00753A2C" w:rsidRDefault="00753A2C" w:rsidP="00975652">
      <w:pPr>
        <w:rPr>
          <w:rFonts w:ascii="Arial" w:hAnsi="Arial" w:cs="Arial"/>
          <w:sz w:val="22"/>
          <w:szCs w:val="22"/>
        </w:rPr>
      </w:pPr>
      <w:r>
        <w:rPr>
          <w:rFonts w:ascii="Arial" w:hAnsi="Arial" w:cs="Arial"/>
          <w:sz w:val="22"/>
          <w:szCs w:val="22"/>
        </w:rPr>
        <w:t>The following action plan for 2014-15 was therefore agreed by the group.</w:t>
      </w:r>
    </w:p>
    <w:p w:rsidR="00753A2C" w:rsidRDefault="00753A2C" w:rsidP="00975652">
      <w:pPr>
        <w:rPr>
          <w:rFonts w:ascii="Arial" w:hAnsi="Arial" w:cs="Arial"/>
          <w:sz w:val="22"/>
          <w:szCs w:val="22"/>
        </w:rPr>
      </w:pPr>
    </w:p>
    <w:p w:rsidR="00753A2C" w:rsidRDefault="00753A2C" w:rsidP="00753A2C">
      <w:pPr>
        <w:pStyle w:val="ListParagraph"/>
        <w:numPr>
          <w:ilvl w:val="0"/>
          <w:numId w:val="11"/>
        </w:numPr>
        <w:rPr>
          <w:rFonts w:cs="Arial"/>
          <w:sz w:val="22"/>
          <w:szCs w:val="22"/>
        </w:rPr>
      </w:pPr>
      <w:r>
        <w:rPr>
          <w:rFonts w:cs="Arial"/>
          <w:sz w:val="22"/>
          <w:szCs w:val="22"/>
        </w:rPr>
        <w:t>To obtain information to enable</w:t>
      </w:r>
      <w:r w:rsidR="00D51BE0">
        <w:rPr>
          <w:rFonts w:cs="Arial"/>
          <w:sz w:val="22"/>
          <w:szCs w:val="22"/>
        </w:rPr>
        <w:t xml:space="preserve"> the</w:t>
      </w:r>
      <w:r>
        <w:rPr>
          <w:rFonts w:cs="Arial"/>
          <w:sz w:val="22"/>
          <w:szCs w:val="22"/>
        </w:rPr>
        <w:t xml:space="preserve"> practice to benchmark their survey results against others</w:t>
      </w:r>
    </w:p>
    <w:p w:rsidR="00753A2C" w:rsidRDefault="00753A2C" w:rsidP="00753A2C">
      <w:pPr>
        <w:pStyle w:val="ListParagraph"/>
        <w:numPr>
          <w:ilvl w:val="0"/>
          <w:numId w:val="11"/>
        </w:numPr>
        <w:rPr>
          <w:rFonts w:cs="Arial"/>
          <w:sz w:val="22"/>
          <w:szCs w:val="22"/>
        </w:rPr>
      </w:pPr>
      <w:r>
        <w:rPr>
          <w:rFonts w:cs="Arial"/>
          <w:sz w:val="22"/>
          <w:szCs w:val="22"/>
        </w:rPr>
        <w:t>To agree a mission statement to encompass what the practice wants to achieve and add to the practice website</w:t>
      </w:r>
    </w:p>
    <w:p w:rsidR="00753A2C" w:rsidRDefault="00753A2C" w:rsidP="00753A2C">
      <w:pPr>
        <w:pStyle w:val="ListParagraph"/>
        <w:numPr>
          <w:ilvl w:val="0"/>
          <w:numId w:val="11"/>
        </w:numPr>
        <w:rPr>
          <w:rFonts w:cs="Arial"/>
          <w:sz w:val="22"/>
          <w:szCs w:val="22"/>
        </w:rPr>
      </w:pPr>
      <w:r>
        <w:rPr>
          <w:rFonts w:cs="Arial"/>
          <w:sz w:val="22"/>
          <w:szCs w:val="22"/>
        </w:rPr>
        <w:t xml:space="preserve">To improve communication to patients and look at setting up an email distribution list to send information </w:t>
      </w:r>
      <w:r w:rsidR="00D51BE0">
        <w:rPr>
          <w:rFonts w:cs="Arial"/>
          <w:sz w:val="22"/>
          <w:szCs w:val="22"/>
        </w:rPr>
        <w:t>to patients</w:t>
      </w:r>
    </w:p>
    <w:p w:rsidR="00753A2C" w:rsidRDefault="00753A2C" w:rsidP="00753A2C">
      <w:pPr>
        <w:pStyle w:val="ListParagraph"/>
        <w:numPr>
          <w:ilvl w:val="0"/>
          <w:numId w:val="11"/>
        </w:numPr>
        <w:rPr>
          <w:rFonts w:cs="Arial"/>
          <w:sz w:val="22"/>
          <w:szCs w:val="22"/>
        </w:rPr>
      </w:pPr>
      <w:r>
        <w:rPr>
          <w:rFonts w:cs="Arial"/>
          <w:sz w:val="22"/>
          <w:szCs w:val="22"/>
        </w:rPr>
        <w:t>To utilise website more to improve communication to patients</w:t>
      </w:r>
    </w:p>
    <w:p w:rsidR="00753A2C" w:rsidRDefault="00753A2C" w:rsidP="00753A2C">
      <w:pPr>
        <w:pStyle w:val="ListParagraph"/>
        <w:numPr>
          <w:ilvl w:val="0"/>
          <w:numId w:val="11"/>
        </w:numPr>
        <w:rPr>
          <w:rFonts w:cs="Arial"/>
          <w:sz w:val="22"/>
          <w:szCs w:val="22"/>
        </w:rPr>
      </w:pPr>
      <w:r>
        <w:rPr>
          <w:rFonts w:cs="Arial"/>
          <w:sz w:val="22"/>
          <w:szCs w:val="22"/>
        </w:rPr>
        <w:t>Carry out a patient survey in September and meet as</w:t>
      </w:r>
      <w:r w:rsidR="00D51BE0">
        <w:rPr>
          <w:rFonts w:cs="Arial"/>
          <w:sz w:val="22"/>
          <w:szCs w:val="22"/>
        </w:rPr>
        <w:t xml:space="preserve"> a group to discuss the results</w:t>
      </w:r>
    </w:p>
    <w:p w:rsidR="00753A2C" w:rsidRDefault="00753A2C" w:rsidP="00753A2C">
      <w:pPr>
        <w:rPr>
          <w:rFonts w:cs="Arial"/>
          <w:sz w:val="22"/>
          <w:szCs w:val="22"/>
        </w:rPr>
      </w:pPr>
    </w:p>
    <w:p w:rsidR="00753A2C" w:rsidRPr="00753A2C" w:rsidRDefault="00753A2C" w:rsidP="00753A2C">
      <w:pPr>
        <w:rPr>
          <w:rFonts w:cs="Arial"/>
          <w:sz w:val="22"/>
          <w:szCs w:val="22"/>
        </w:rPr>
      </w:pPr>
      <w:r>
        <w:rPr>
          <w:rFonts w:cs="Arial"/>
          <w:sz w:val="22"/>
          <w:szCs w:val="22"/>
        </w:rPr>
        <w:t>The group was thanked for giving up their time to attend the meeting.</w:t>
      </w:r>
    </w:p>
    <w:sectPr w:rsidR="00753A2C" w:rsidRPr="00753A2C" w:rsidSect="00B37460">
      <w:type w:val="continuous"/>
      <w:pgSz w:w="12240" w:h="15840" w:code="1"/>
      <w:pgMar w:top="567" w:right="1008" w:bottom="108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9D3"/>
    <w:multiLevelType w:val="hybridMultilevel"/>
    <w:tmpl w:val="7DA4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626C3"/>
    <w:multiLevelType w:val="hybridMultilevel"/>
    <w:tmpl w:val="A09AA7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BB5591"/>
    <w:multiLevelType w:val="hybridMultilevel"/>
    <w:tmpl w:val="A3A2EB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3F67EA"/>
    <w:multiLevelType w:val="hybridMultilevel"/>
    <w:tmpl w:val="AA36450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D1F02A4"/>
    <w:multiLevelType w:val="hybridMultilevel"/>
    <w:tmpl w:val="31C22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C76746"/>
    <w:multiLevelType w:val="hybridMultilevel"/>
    <w:tmpl w:val="8896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4C793F"/>
    <w:multiLevelType w:val="hybridMultilevel"/>
    <w:tmpl w:val="8528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C72593"/>
    <w:multiLevelType w:val="hybridMultilevel"/>
    <w:tmpl w:val="51FE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44114D"/>
    <w:multiLevelType w:val="hybridMultilevel"/>
    <w:tmpl w:val="BCE419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5163D1"/>
    <w:multiLevelType w:val="hybridMultilevel"/>
    <w:tmpl w:val="08FA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D56D98"/>
    <w:multiLevelType w:val="hybridMultilevel"/>
    <w:tmpl w:val="6732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3"/>
  </w:num>
  <w:num w:numId="6">
    <w:abstractNumId w:val="10"/>
  </w:num>
  <w:num w:numId="7">
    <w:abstractNumId w:val="9"/>
  </w:num>
  <w:num w:numId="8">
    <w:abstractNumId w:val="7"/>
  </w:num>
  <w:num w:numId="9">
    <w:abstractNumId w:val="6"/>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
  <w:rsids>
    <w:rsidRoot w:val="00556E40"/>
    <w:rsid w:val="0000053A"/>
    <w:rsid w:val="00077B61"/>
    <w:rsid w:val="000F0F3E"/>
    <w:rsid w:val="001149B8"/>
    <w:rsid w:val="00116AA4"/>
    <w:rsid w:val="00141D98"/>
    <w:rsid w:val="001B7CD5"/>
    <w:rsid w:val="001D7DF6"/>
    <w:rsid w:val="0025070D"/>
    <w:rsid w:val="00267A17"/>
    <w:rsid w:val="00292667"/>
    <w:rsid w:val="002B6299"/>
    <w:rsid w:val="002F0C88"/>
    <w:rsid w:val="00303369"/>
    <w:rsid w:val="0033272C"/>
    <w:rsid w:val="00336AAF"/>
    <w:rsid w:val="0034008B"/>
    <w:rsid w:val="00380C29"/>
    <w:rsid w:val="00383CC9"/>
    <w:rsid w:val="00403631"/>
    <w:rsid w:val="00487241"/>
    <w:rsid w:val="004A31F2"/>
    <w:rsid w:val="00522B95"/>
    <w:rsid w:val="00532D85"/>
    <w:rsid w:val="00556E40"/>
    <w:rsid w:val="005A3679"/>
    <w:rsid w:val="00601DC4"/>
    <w:rsid w:val="006414A2"/>
    <w:rsid w:val="00662F07"/>
    <w:rsid w:val="00665A7C"/>
    <w:rsid w:val="00677083"/>
    <w:rsid w:val="00677C0E"/>
    <w:rsid w:val="00690B9B"/>
    <w:rsid w:val="00753A2C"/>
    <w:rsid w:val="00760C38"/>
    <w:rsid w:val="00785F19"/>
    <w:rsid w:val="007B2E2E"/>
    <w:rsid w:val="007D5218"/>
    <w:rsid w:val="0082212D"/>
    <w:rsid w:val="0095147A"/>
    <w:rsid w:val="009672CF"/>
    <w:rsid w:val="00975652"/>
    <w:rsid w:val="0097602F"/>
    <w:rsid w:val="00A75157"/>
    <w:rsid w:val="00A75F16"/>
    <w:rsid w:val="00A90716"/>
    <w:rsid w:val="00AA0622"/>
    <w:rsid w:val="00B13B18"/>
    <w:rsid w:val="00B37460"/>
    <w:rsid w:val="00B44792"/>
    <w:rsid w:val="00B77907"/>
    <w:rsid w:val="00B97A13"/>
    <w:rsid w:val="00BD1239"/>
    <w:rsid w:val="00C07C8E"/>
    <w:rsid w:val="00C577D9"/>
    <w:rsid w:val="00C71E04"/>
    <w:rsid w:val="00CA32D3"/>
    <w:rsid w:val="00CE2F56"/>
    <w:rsid w:val="00D06089"/>
    <w:rsid w:val="00D51BE0"/>
    <w:rsid w:val="00D67548"/>
    <w:rsid w:val="00D72423"/>
    <w:rsid w:val="00DA0E33"/>
    <w:rsid w:val="00DB5861"/>
    <w:rsid w:val="00DF7ECD"/>
    <w:rsid w:val="00E64785"/>
    <w:rsid w:val="00E7248B"/>
    <w:rsid w:val="00E84688"/>
    <w:rsid w:val="00EB0C95"/>
    <w:rsid w:val="00EF6C01"/>
    <w:rsid w:val="00F2074C"/>
    <w:rsid w:val="00F42B8D"/>
    <w:rsid w:val="00FB2547"/>
    <w:rsid w:val="00FB68C4"/>
    <w:rsid w:val="00FE74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631"/>
    <w:rPr>
      <w:rFonts w:ascii="Tahoma" w:hAnsi="Tahoma"/>
      <w:spacing w:val="4"/>
      <w:sz w:val="16"/>
      <w:szCs w:val="18"/>
      <w:lang w:val="en-US" w:eastAsia="en-US"/>
    </w:rPr>
  </w:style>
  <w:style w:type="paragraph" w:styleId="Heading1">
    <w:name w:val="heading 1"/>
    <w:basedOn w:val="Normal"/>
    <w:next w:val="Normal"/>
    <w:qFormat/>
    <w:rsid w:val="00403631"/>
    <w:pPr>
      <w:outlineLvl w:val="0"/>
    </w:pPr>
    <w:rPr>
      <w:sz w:val="40"/>
      <w:szCs w:val="40"/>
    </w:rPr>
  </w:style>
  <w:style w:type="paragraph" w:styleId="Heading2">
    <w:name w:val="heading 2"/>
    <w:basedOn w:val="Heading1"/>
    <w:next w:val="Normal"/>
    <w:qFormat/>
    <w:rsid w:val="00403631"/>
    <w:pPr>
      <w:outlineLvl w:val="1"/>
    </w:pPr>
    <w:rPr>
      <w:sz w:val="24"/>
    </w:rPr>
  </w:style>
  <w:style w:type="paragraph" w:styleId="Heading3">
    <w:name w:val="heading 3"/>
    <w:basedOn w:val="Heading1"/>
    <w:next w:val="Normal"/>
    <w:qFormat/>
    <w:rsid w:val="00403631"/>
    <w:pPr>
      <w:outlineLvl w:val="2"/>
    </w:pPr>
    <w:rPr>
      <w:caps/>
      <w:color w:val="999999"/>
      <w:sz w:val="32"/>
    </w:rPr>
  </w:style>
  <w:style w:type="paragraph" w:styleId="Heading4">
    <w:name w:val="heading 4"/>
    <w:basedOn w:val="Normal"/>
    <w:next w:val="Normal"/>
    <w:qFormat/>
    <w:rsid w:val="00403631"/>
    <w:pPr>
      <w:framePr w:hSpace="187" w:wrap="around" w:vAnchor="page" w:hAnchor="page" w:xAlign="center" w:y="1441"/>
      <w:suppressOverlap/>
      <w:outlineLvl w:val="3"/>
    </w:pPr>
    <w:rPr>
      <w:caps/>
      <w:szCs w:val="16"/>
    </w:rPr>
  </w:style>
  <w:style w:type="paragraph" w:styleId="Heading5">
    <w:name w:val="heading 5"/>
    <w:basedOn w:val="Normal"/>
    <w:next w:val="Normal"/>
    <w:qFormat/>
    <w:rsid w:val="00403631"/>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403631"/>
    <w:rPr>
      <w:b/>
      <w:caps/>
      <w:color w:val="808080"/>
      <w:sz w:val="14"/>
      <w:szCs w:val="16"/>
    </w:rPr>
  </w:style>
  <w:style w:type="character" w:styleId="Hyperlink">
    <w:name w:val="Hyperlink"/>
    <w:basedOn w:val="DefaultParagraphFont"/>
    <w:rsid w:val="00403631"/>
    <w:rPr>
      <w:color w:val="0000FF"/>
      <w:u w:val="single"/>
    </w:rPr>
  </w:style>
  <w:style w:type="paragraph" w:styleId="BalloonText">
    <w:name w:val="Balloon Text"/>
    <w:basedOn w:val="Normal"/>
    <w:semiHidden/>
    <w:rsid w:val="00403631"/>
    <w:rPr>
      <w:rFonts w:cs="Tahoma"/>
      <w:szCs w:val="16"/>
    </w:rPr>
  </w:style>
  <w:style w:type="paragraph" w:styleId="ListParagraph">
    <w:name w:val="List Paragraph"/>
    <w:basedOn w:val="Normal"/>
    <w:qFormat/>
    <w:rsid w:val="00077B61"/>
    <w:pPr>
      <w:ind w:left="720"/>
      <w:contextualSpacing/>
    </w:pPr>
    <w:rPr>
      <w:rFonts w:ascii="Arial" w:hAnsi="Arial"/>
      <w:spacing w:val="0"/>
      <w:sz w:val="24"/>
      <w:szCs w:val="24"/>
      <w:lang w:val="en-GB"/>
    </w:rPr>
  </w:style>
  <w:style w:type="table" w:styleId="TableGrid">
    <w:name w:val="Table Grid"/>
    <w:basedOn w:val="TableNormal"/>
    <w:uiPriority w:val="59"/>
    <w:rsid w:val="00FB254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05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ureen%20croghan\My%20Documents\Practice%20Meetings\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 2.dot</Template>
  <TotalTime>1</TotalTime>
  <Pages>2</Pages>
  <Words>1068</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PATIENT SURVEY 2007-08</vt:lpstr>
    </vt:vector>
  </TitlesOfParts>
  <Manager/>
  <Company>Microsoft Corporation</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SURVEY 2007-08</dc:title>
  <dc:subject/>
  <dc:creator>maureen croghan</dc:creator>
  <cp:keywords/>
  <dc:description/>
  <cp:lastModifiedBy>joanne.kellett</cp:lastModifiedBy>
  <cp:revision>2</cp:revision>
  <cp:lastPrinted>2013-02-04T12:40:00Z</cp:lastPrinted>
  <dcterms:created xsi:type="dcterms:W3CDTF">2014-02-06T10:55:00Z</dcterms:created>
  <dcterms:modified xsi:type="dcterms:W3CDTF">2014-02-06T10:55:00Z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